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B0" w:rsidRDefault="005578B0" w:rsidP="005578B0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5578B0" w:rsidRDefault="005578B0" w:rsidP="005578B0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5578B0" w:rsidRDefault="005578B0" w:rsidP="005578B0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</w:t>
      </w:r>
      <w:r w:rsidRPr="00EB5E7F">
        <w:rPr>
          <w:b w:val="0"/>
          <w:sz w:val="36"/>
          <w:szCs w:val="20"/>
        </w:rPr>
        <w:t>программа</w:t>
      </w:r>
      <w:r>
        <w:rPr>
          <w:b w:val="0"/>
          <w:sz w:val="36"/>
          <w:szCs w:val="20"/>
        </w:rPr>
        <w:t xml:space="preserve"> </w:t>
      </w:r>
    </w:p>
    <w:p w:rsidR="005578B0" w:rsidRDefault="005578B0" w:rsidP="005578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5E7F">
        <w:rPr>
          <w:rFonts w:ascii="Times New Roman" w:hAnsi="Times New Roman"/>
          <w:sz w:val="36"/>
        </w:rPr>
        <w:t>УЧЕБНОЙ ДИСЦИПЛИНЫ</w:t>
      </w:r>
      <w:r w:rsidRPr="00EB5E7F">
        <w:rPr>
          <w:rFonts w:ascii="Times New Roman" w:hAnsi="Times New Roman"/>
          <w:sz w:val="36"/>
        </w:rPr>
        <w:br/>
        <w:t>«</w:t>
      </w:r>
      <w:r>
        <w:rPr>
          <w:rFonts w:ascii="Times New Roman" w:hAnsi="Times New Roman"/>
          <w:sz w:val="36"/>
        </w:rPr>
        <w:t>ОП.09 ОХРАНА ТРУДА</w:t>
      </w:r>
      <w:r w:rsidRPr="00EB5E7F">
        <w:rPr>
          <w:rFonts w:ascii="Times New Roman" w:hAnsi="Times New Roman"/>
        </w:rPr>
        <w:t>»</w:t>
      </w:r>
    </w:p>
    <w:p w:rsidR="005578B0" w:rsidRDefault="005578B0" w:rsidP="005578B0">
      <w:pPr>
        <w:rPr>
          <w:rFonts w:ascii="Times New Roman" w:hAnsi="Times New Roman"/>
          <w:b/>
          <w:bCs/>
          <w:sz w:val="28"/>
          <w:szCs w:val="28"/>
        </w:rPr>
      </w:pPr>
    </w:p>
    <w:p w:rsidR="005578B0" w:rsidRDefault="005578B0" w:rsidP="005578B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5578B0" w:rsidRDefault="005578B0" w:rsidP="005578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5578B0" w:rsidRDefault="005578B0" w:rsidP="0055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 w:rsidRPr="00856E09"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5578B0" w:rsidRDefault="005578B0" w:rsidP="0055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5578B0" w:rsidRDefault="005578B0" w:rsidP="005578B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5578B0" w:rsidRPr="001F2177" w:rsidRDefault="005578B0" w:rsidP="005578B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  <w:sectPr w:rsidR="005578B0" w:rsidRPr="001F2177">
          <w:pgSz w:w="11900" w:h="16840"/>
          <w:pgMar w:top="1152" w:right="818" w:bottom="1152" w:left="1698" w:header="0" w:footer="3" w:gutter="0"/>
          <w:cols w:space="720"/>
          <w:noEndnote/>
          <w:docGrid w:linePitch="360"/>
        </w:sectPr>
      </w:pPr>
      <w:r w:rsidRPr="001F2177">
        <w:rPr>
          <w:b w:val="0"/>
        </w:rPr>
        <w:t>20</w:t>
      </w:r>
      <w:r>
        <w:rPr>
          <w:b w:val="0"/>
        </w:rPr>
        <w:t>20</w:t>
      </w:r>
      <w:r w:rsidRPr="001F2177">
        <w:rPr>
          <w:b w:val="0"/>
        </w:rPr>
        <w:t>г.</w:t>
      </w: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5578B0" w:rsidTr="00683FBC">
        <w:trPr>
          <w:cantSplit/>
          <w:trHeight w:val="2881"/>
        </w:trPr>
        <w:tc>
          <w:tcPr>
            <w:tcW w:w="4428" w:type="dxa"/>
          </w:tcPr>
          <w:p w:rsidR="005578B0" w:rsidRDefault="005578B0" w:rsidP="00683FBC">
            <w:pPr>
              <w:spacing w:line="256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5578B0" w:rsidRDefault="005578B0" w:rsidP="00683FBC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5578B0" w:rsidRDefault="005578B0" w:rsidP="00683FBC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5578B0" w:rsidRDefault="005578B0" w:rsidP="00683FBC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5578B0" w:rsidRDefault="005578B0" w:rsidP="005578B0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578B0" w:rsidRDefault="005578B0" w:rsidP="005578B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5578B0" w:rsidRDefault="005578B0" w:rsidP="005578B0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5578B0" w:rsidRDefault="005578B0" w:rsidP="005578B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5578B0" w:rsidRDefault="005578B0" w:rsidP="005578B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5578B0" w:rsidRDefault="005578B0" w:rsidP="005578B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5578B0" w:rsidRDefault="005578B0" w:rsidP="005578B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>
        <w:rPr>
          <w:rFonts w:ascii="Times New Roman" w:hAnsi="Times New Roman"/>
          <w:sz w:val="20"/>
          <w:szCs w:val="20"/>
        </w:rPr>
        <w:t>Охрана труда</w:t>
      </w:r>
      <w:r>
        <w:rPr>
          <w:rFonts w:ascii="Times New Roman" w:hAnsi="Times New Roman"/>
          <w:sz w:val="20"/>
          <w:szCs w:val="20"/>
        </w:rPr>
        <w:t>»</w:t>
      </w:r>
    </w:p>
    <w:p w:rsidR="005578B0" w:rsidRDefault="005578B0" w:rsidP="005578B0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5578B0" w:rsidRDefault="005578B0" w:rsidP="005578B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5578B0" w:rsidRDefault="005578B0" w:rsidP="005578B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5578B0" w:rsidRDefault="005578B0" w:rsidP="005578B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5578B0" w:rsidRDefault="005578B0" w:rsidP="005578B0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5578B0" w:rsidRDefault="005578B0" w:rsidP="005578B0">
      <w:pPr>
        <w:spacing w:after="160" w:line="259" w:lineRule="auto"/>
        <w:rPr>
          <w:rFonts w:ascii="Times New Roman" w:hAnsi="Times New Roman"/>
          <w:bCs/>
          <w:lang w:eastAsia="en-US"/>
        </w:rPr>
      </w:pPr>
      <w:r>
        <w:rPr>
          <w:b/>
        </w:rPr>
        <w:br w:type="page"/>
      </w:r>
    </w:p>
    <w:p w:rsidR="00BD197D" w:rsidRPr="00414C20" w:rsidRDefault="00BD197D" w:rsidP="00BD197D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BD197D" w:rsidRPr="00B52E9A" w:rsidRDefault="00BD197D" w:rsidP="00BD197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52E9A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BD197D" w:rsidRPr="00B52E9A" w:rsidRDefault="00BD197D" w:rsidP="00BD197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566"/>
      </w:tblGrid>
      <w:tr w:rsidR="00BD197D" w:rsidRPr="00B52E9A" w:rsidTr="007647DE">
        <w:tc>
          <w:tcPr>
            <w:tcW w:w="8789" w:type="dxa"/>
          </w:tcPr>
          <w:p w:rsidR="00BD197D" w:rsidRPr="00B52E9A" w:rsidRDefault="00BD197D" w:rsidP="005578B0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566" w:type="dxa"/>
          </w:tcPr>
          <w:p w:rsidR="00BD197D" w:rsidRPr="00B52E9A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97D" w:rsidRPr="00B52E9A" w:rsidTr="007647DE">
        <w:tc>
          <w:tcPr>
            <w:tcW w:w="8789" w:type="dxa"/>
          </w:tcPr>
          <w:p w:rsidR="00BD197D" w:rsidRPr="00B52E9A" w:rsidRDefault="00BD197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BD197D" w:rsidRPr="00B52E9A" w:rsidRDefault="00BD197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566" w:type="dxa"/>
          </w:tcPr>
          <w:p w:rsidR="00BD197D" w:rsidRPr="00B52E9A" w:rsidRDefault="00BD197D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97D" w:rsidRPr="00B52E9A" w:rsidTr="007647DE">
        <w:tc>
          <w:tcPr>
            <w:tcW w:w="8789" w:type="dxa"/>
          </w:tcPr>
          <w:p w:rsidR="00BD197D" w:rsidRPr="00B52E9A" w:rsidRDefault="00BD197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BD197D" w:rsidRPr="00B52E9A" w:rsidRDefault="00BD197D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D197D" w:rsidRPr="00B52E9A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197D" w:rsidRPr="00B52E9A" w:rsidRDefault="00BD197D" w:rsidP="00BD197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B52E9A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B52E9A">
        <w:rPr>
          <w:rFonts w:ascii="Times New Roman" w:hAnsi="Times New Roman"/>
          <w:b/>
          <w:i/>
          <w:sz w:val="24"/>
          <w:szCs w:val="24"/>
        </w:rPr>
        <w:t>ОХРАНА ТРУДА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D197D" w:rsidRPr="00B52E9A" w:rsidRDefault="00BD197D" w:rsidP="00BD197D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BD197D" w:rsidRPr="002D348A" w:rsidRDefault="00BD197D" w:rsidP="00BD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BD197D" w:rsidRPr="002D348A" w:rsidRDefault="00BD197D" w:rsidP="00BD1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«Охрана труда»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 23.02.04 Техническая эксплуатация подъемно-транспортных, строительных, дорожных машин и оборудования для общестроительной отрасли.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BD197D" w:rsidRPr="002D348A" w:rsidRDefault="00BD197D" w:rsidP="00BD1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>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BD197D" w:rsidRPr="00BC3366" w:rsidRDefault="00BD197D" w:rsidP="00BD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197D" w:rsidRPr="002D348A" w:rsidRDefault="00BD197D" w:rsidP="00BD1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D197D" w:rsidRDefault="00BD197D" w:rsidP="00BD1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3630"/>
        <w:gridCol w:w="3420"/>
      </w:tblGrid>
      <w:tr w:rsidR="00BD197D" w:rsidRPr="00830B53" w:rsidTr="007647DE">
        <w:trPr>
          <w:trHeight w:val="649"/>
        </w:trPr>
        <w:tc>
          <w:tcPr>
            <w:tcW w:w="2198" w:type="dxa"/>
          </w:tcPr>
          <w:p w:rsidR="00BD197D" w:rsidRPr="00830B53" w:rsidRDefault="00BD197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D197D" w:rsidRPr="00830B53" w:rsidRDefault="00BD197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630" w:type="dxa"/>
          </w:tcPr>
          <w:p w:rsidR="00BD197D" w:rsidRPr="00830B53" w:rsidRDefault="00BD197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0" w:type="dxa"/>
          </w:tcPr>
          <w:p w:rsidR="00BD197D" w:rsidRPr="00830B53" w:rsidRDefault="00BD197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D197D" w:rsidRPr="005628F3" w:rsidTr="007647DE">
        <w:trPr>
          <w:trHeight w:val="3224"/>
        </w:trPr>
        <w:tc>
          <w:tcPr>
            <w:tcW w:w="2198" w:type="dxa"/>
          </w:tcPr>
          <w:p w:rsidR="00BD197D" w:rsidRPr="006E7C7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7C7A">
              <w:rPr>
                <w:rFonts w:ascii="Times New Roman" w:hAnsi="Times New Roman"/>
                <w:iCs/>
                <w:sz w:val="24"/>
                <w:szCs w:val="24"/>
              </w:rPr>
              <w:t xml:space="preserve"> 01-ОК 11 </w:t>
            </w:r>
          </w:p>
          <w:p w:rsidR="00BD197D" w:rsidRPr="006E7C7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6E7C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E7C7A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6E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197D" w:rsidRPr="006E7C7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2.1 ПК 2.4</w:t>
            </w:r>
            <w:r w:rsidRPr="006E7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D197D" w:rsidRPr="006E7C7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3.1-ПК 3.4</w:t>
            </w:r>
            <w:r w:rsidRPr="006E7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D197D" w:rsidRPr="006E7C7A" w:rsidRDefault="00BD197D" w:rsidP="007647DE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BD197D" w:rsidRPr="00D50217" w:rsidRDefault="00BD197D" w:rsidP="0076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17">
              <w:rPr>
                <w:rFonts w:ascii="Times New Roman" w:hAnsi="Times New Roman"/>
                <w:sz w:val="24"/>
                <w:szCs w:val="24"/>
              </w:rPr>
              <w:t>- проводить анализ травмоопасных и вредных факторов в сфере производственной деятельности;</w:t>
            </w:r>
          </w:p>
          <w:p w:rsidR="00BD197D" w:rsidRPr="00D50217" w:rsidRDefault="00BD197D" w:rsidP="0076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17">
              <w:rPr>
                <w:rFonts w:ascii="Times New Roman" w:hAnsi="Times New Roman"/>
                <w:sz w:val="24"/>
                <w:szCs w:val="24"/>
              </w:rPr>
              <w:t>- использовать экобиозащитные и противопожарные средства;</w:t>
            </w:r>
          </w:p>
          <w:p w:rsidR="00BD197D" w:rsidRPr="00C476F1" w:rsidRDefault="00BD197D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D197D" w:rsidRPr="00D50217" w:rsidRDefault="00BD197D" w:rsidP="0076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17">
              <w:rPr>
                <w:rFonts w:ascii="Times New Roman" w:hAnsi="Times New Roman"/>
                <w:sz w:val="24"/>
                <w:szCs w:val="24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      </w:r>
          </w:p>
          <w:p w:rsidR="00BD197D" w:rsidRPr="00C476F1" w:rsidRDefault="00BD197D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D197D" w:rsidRPr="00B52E9A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  <w:r w:rsidRPr="00B52E9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D197D" w:rsidRPr="00B52E9A" w:rsidRDefault="00BD197D" w:rsidP="00BD197D">
      <w:pPr>
        <w:suppressAutoHyphens/>
        <w:rPr>
          <w:rFonts w:ascii="Times New Roman" w:hAnsi="Times New Roman"/>
          <w:b/>
          <w:sz w:val="24"/>
          <w:szCs w:val="24"/>
        </w:rPr>
      </w:pPr>
      <w:r w:rsidRPr="00B52E9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D197D" w:rsidRPr="00B52E9A" w:rsidTr="007647DE">
        <w:trPr>
          <w:trHeight w:val="490"/>
        </w:trPr>
        <w:tc>
          <w:tcPr>
            <w:tcW w:w="4073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D197D" w:rsidRPr="00B52E9A" w:rsidTr="007647DE">
        <w:trPr>
          <w:trHeight w:val="490"/>
        </w:trPr>
        <w:tc>
          <w:tcPr>
            <w:tcW w:w="4073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BD197D" w:rsidRPr="00B52E9A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197D" w:rsidRPr="00B52E9A" w:rsidTr="007647DE">
        <w:trPr>
          <w:trHeight w:val="490"/>
        </w:trPr>
        <w:tc>
          <w:tcPr>
            <w:tcW w:w="4073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BD197D" w:rsidRPr="00B52E9A" w:rsidTr="007647DE">
        <w:trPr>
          <w:trHeight w:val="490"/>
        </w:trPr>
        <w:tc>
          <w:tcPr>
            <w:tcW w:w="4073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D197D" w:rsidRPr="00B52E9A" w:rsidTr="007647DE">
        <w:trPr>
          <w:trHeight w:val="490"/>
        </w:trPr>
        <w:tc>
          <w:tcPr>
            <w:tcW w:w="4073" w:type="pct"/>
            <w:vAlign w:val="center"/>
          </w:tcPr>
          <w:p w:rsidR="00BD197D" w:rsidRPr="00B52E9A" w:rsidRDefault="00BD197D" w:rsidP="005578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D197D" w:rsidRPr="00B52E9A" w:rsidRDefault="005578B0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BD197D" w:rsidRPr="00B52E9A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BD197D" w:rsidRPr="00B52E9A" w:rsidRDefault="00BD197D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BD197D" w:rsidRPr="00414C20" w:rsidRDefault="00BD197D" w:rsidP="00BD197D">
      <w:pPr>
        <w:suppressAutoHyphens/>
        <w:rPr>
          <w:rFonts w:ascii="Times New Roman" w:hAnsi="Times New Roman"/>
          <w:b/>
          <w:i/>
        </w:rPr>
      </w:pPr>
    </w:p>
    <w:p w:rsidR="00BD197D" w:rsidRPr="00414C20" w:rsidRDefault="00BD197D" w:rsidP="00BD197D">
      <w:pPr>
        <w:rPr>
          <w:rFonts w:ascii="Times New Roman" w:hAnsi="Times New Roman"/>
          <w:b/>
          <w:i/>
        </w:rPr>
        <w:sectPr w:rsidR="00BD197D" w:rsidRPr="00414C20" w:rsidSect="00B2092E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D197D" w:rsidRPr="00414C20" w:rsidRDefault="00BD197D" w:rsidP="00BD197D">
      <w:pPr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BD197D" w:rsidRPr="00414C20" w:rsidRDefault="00BD197D" w:rsidP="00BD197D">
      <w:pPr>
        <w:rPr>
          <w:rFonts w:ascii="Times New Roman" w:hAnsi="Times New Roman"/>
          <w:b/>
          <w:bCs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7153"/>
        <w:gridCol w:w="1440"/>
        <w:gridCol w:w="1800"/>
      </w:tblGrid>
      <w:tr w:rsidR="00BD197D" w:rsidRPr="00D50217" w:rsidTr="007647DE">
        <w:tc>
          <w:tcPr>
            <w:tcW w:w="3935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0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00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D197D" w:rsidRPr="00D50217" w:rsidTr="007647DE">
        <w:tc>
          <w:tcPr>
            <w:tcW w:w="3935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8B0" w:rsidRPr="00D50217" w:rsidTr="009C1204">
        <w:tc>
          <w:tcPr>
            <w:tcW w:w="11088" w:type="dxa"/>
            <w:gridSpan w:val="2"/>
            <w:shd w:val="clear" w:color="auto" w:fill="FFFFFF"/>
          </w:tcPr>
          <w:p w:rsidR="005578B0" w:rsidRPr="00FB39A7" w:rsidRDefault="005578B0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Раздел 1 Правовые, нормативные и организационные основы охраны труда на предприятии.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3B3B3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Основы трудового законодательства.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BD197D" w:rsidRPr="00A91036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7D" w:rsidRPr="00A91036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1.Цели и задачи дисциплины «Охрана труда». Основные термины и определения.</w:t>
            </w:r>
          </w:p>
        </w:tc>
        <w:tc>
          <w:tcPr>
            <w:tcW w:w="1440" w:type="dxa"/>
            <w:vMerge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ПК1.1-1.3,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 2.4,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3.3, 3.4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358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Вопросы охраны труда в Конституции Российской Федерации и трудовом законодательстве. Права и гарантии прав работников в области охраны труда.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358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Соблюдение трудовой и технологической дисциплины при производстве работ.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358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Система стандартов безопасности труда (ССБТ). Значение и место ССБТ в улучшении условий труда. Содержание основных СНиПов, способы применения основных положений, общегосударственные и отраслевые правила и нормы по охране труда.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1150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5. Контроль за соблюдением положений и требований подзаконных актов. Органы государственного, ведомственного и общественного надзора и контроля. 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558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Организация управления охраной труда на предприятии.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A91036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7D" w:rsidRPr="00A91036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3B3B3"/>
            <w:vAlign w:val="center"/>
          </w:tcPr>
          <w:p w:rsidR="00BD197D" w:rsidRPr="00FB39A7" w:rsidRDefault="00BD197D" w:rsidP="00557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ПК1.1-1.3,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 2.4,</w:t>
            </w:r>
          </w:p>
          <w:p w:rsidR="00BD197D" w:rsidRPr="00FB39A7" w:rsidRDefault="00BD197D" w:rsidP="0055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3.3, 3.4</w:t>
            </w:r>
          </w:p>
        </w:tc>
      </w:tr>
      <w:tr w:rsidR="00BD197D" w:rsidRPr="00D50217" w:rsidTr="005578B0">
        <w:trPr>
          <w:trHeight w:val="5657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Система управления охраной труда на предприятии.</w:t>
            </w:r>
          </w:p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2. Формы и методы организации безопасных условий труда на участке производства работ. Рациональная организация рабочих мест. Содержание инструкций по охране труда. </w:t>
            </w:r>
          </w:p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Обязанности и ответственность  работников за нарушения в области охраны труда, эксплуатации объектов повышенной опасности, а также за нарушения режимов течения технологических процессов, приводящих к загрязнению окружающей среды. Целевые инструктажи и порядок их оформления.</w:t>
            </w:r>
          </w:p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4. Ответственность должностных лиц, виновных в нарушении требований по охране труда, в невыполнении обязательств, установленных коллективным договором, а также  чинивших препятствия в деятельности представителей государственного и общественного надзора и контроля. </w:t>
            </w:r>
          </w:p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5. Основные требования по охране труда для сертификации производственного объекта и рабочих мест. Категории сертификата соответствия по безопасности условий труда.</w:t>
            </w:r>
          </w:p>
          <w:p w:rsidR="00BD197D" w:rsidRPr="00FB39A7" w:rsidRDefault="00BD197D" w:rsidP="0024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6. Ответственность работодателя за причиненный вред пострадавшему в результате производственной деятельности.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2402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Анализ производственного травматизма и профессиональных заболеваний.</w:t>
            </w:r>
          </w:p>
        </w:tc>
        <w:tc>
          <w:tcPr>
            <w:tcW w:w="7153" w:type="dxa"/>
            <w:shd w:val="clear" w:color="auto" w:fill="FFFFFF"/>
          </w:tcPr>
          <w:p w:rsidR="00BD197D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578B0" w:rsidRPr="00FB39A7" w:rsidRDefault="005578B0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Понятие о производственном травматизме и профессиональных заболеваниях. Причины травм и профессиональных заболеваний. Основные направления и мероприятия по предупреждению травматизма и профзаболеваний на производстве.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Методы исследования причин травматизма и профзаболеваний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A91036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843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vMerge w:val="restart"/>
            <w:shd w:val="clear" w:color="auto" w:fill="FFFFFF"/>
          </w:tcPr>
          <w:p w:rsidR="00BD197D" w:rsidRPr="00FB39A7" w:rsidRDefault="00BD197D" w:rsidP="00557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Положение о расследовании и учете несчастных случаев на производстве. Особенности расследования групповых несчастных случаев и несчастных случаев с тяжелым исходом. Первоочередные меры, принимаемые в связи с несчастным случаем и обязанности работодателя.</w:t>
            </w:r>
          </w:p>
          <w:p w:rsidR="00BD197D" w:rsidRDefault="00BD197D" w:rsidP="005578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Основные технические и организационные мероприятия по профилактике травматизма и профзаболеваний. Формы и содержание основных документов, заполняемых при расследовании и учете несчастных случаев на производстве. Юридические права пострадавшего.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267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ПК1.1-1.3,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 2.4,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3.3, 3.4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3A7094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A91036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Оформление акта несчастного случая формы Н-1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3A7094" w:rsidRDefault="00BD197D" w:rsidP="0076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71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4B1405">
        <w:tc>
          <w:tcPr>
            <w:tcW w:w="11088" w:type="dxa"/>
            <w:gridSpan w:val="2"/>
            <w:shd w:val="clear" w:color="auto" w:fill="FFFFFF"/>
          </w:tcPr>
          <w:p w:rsidR="005578B0" w:rsidRPr="00FB39A7" w:rsidRDefault="005578B0" w:rsidP="0055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Гигиена труда и производственная санитария.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418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Анализ системы «человек – производственная среда».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A91036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B3B3B3"/>
            <w:vAlign w:val="center"/>
          </w:tcPr>
          <w:p w:rsidR="00BD197D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ПК2.1-2.3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Антропометрические, физиологические, психофизические возможности человека. Эргономика труда. Классификация условий труда по тяжести и напряженности трудового процесса. Опасные факторы производственной среды.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Терморегуляция человека. Вентиляция и отопление в промышленных зданиях.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Санитарные нормы для производственных и бытовых помещений. Средства индивидуальной и коллективной защиты.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Требования к водоснабжению и канализации, требования к качеству питьевой воды. Основные способы нормализации микроклимата.</w:t>
            </w:r>
          </w:p>
        </w:tc>
        <w:tc>
          <w:tcPr>
            <w:tcW w:w="1440" w:type="dxa"/>
            <w:shd w:val="clear" w:color="auto" w:fill="FFFFFF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70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Вредные вещества в воздухе рабочей зоны и методы защиты.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823AE6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3800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Классификация вредных веществ по степени опасности и воздействия на организм человека. Предельно-допустимая концентрация (ПДК) вредных веществ в воздухе рабочей зоны. Контроль над состоянием воздушной среды.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Классификация пыли и источники ее образования на железнодорожном транспорте.  Действие пыли на организм человека. Методы и способы защиты человека от пыли на щебочных заводах и растворо-бетонных узлах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3. Системы обеспечения нормализации воздушной среды и требования к ним. Основы расчета принудительной вентиляции. 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1-2.3</w:t>
            </w: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3A7094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120EDE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Расчет параметров принудительной вентиляции.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3A7094" w:rsidRDefault="00BD197D" w:rsidP="0076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71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255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Производственное освещение.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517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Понятие рационального освещения. Светотехнические характеристики света. Требования к системам освещения. Нормирование естественного и искусственного освещения. Организация освещения в рабочей зоне. Источники искусственного освещения: достоинства и недостатки, области применения.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Основы расчета естественного и искусственного освещения.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Действие инфракрасного и ультрафиолетового излучения на организм человека. Методы и способы защиты.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Приборы контроля освещения. Техническая эстетика и ее требования к производственной среде.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4320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1-2.3</w:t>
            </w: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3A7094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  <w:shd w:val="clear" w:color="auto" w:fill="FFFFFF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Расчет потребной площади и количества окон  или зенитных фонарей для участка производства работ.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3A7094" w:rsidRDefault="0024671C" w:rsidP="0076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701"/>
        </w:trPr>
        <w:tc>
          <w:tcPr>
            <w:tcW w:w="3935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Производственный шум и вибрация. Производственные излучения.</w:t>
            </w:r>
          </w:p>
        </w:tc>
        <w:tc>
          <w:tcPr>
            <w:tcW w:w="7153" w:type="dxa"/>
            <w:shd w:val="clear" w:color="auto" w:fill="FFFFFF"/>
          </w:tcPr>
          <w:p w:rsidR="00BD197D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578B0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Механические колебания, виды вибрации. Воздействие вибрации на организм человека. Мероприятия по снижению уровня вибрации. Виброизолирующие и вибродемпфирующие устройства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2. Акустические колебания. Параметры шума, действие шума на организм человека и его нормирование. Экобиозащитные средства. Ультразвук и инфразвук, возможные уровни и их нормирование. Профессиональные заболевания от воздействия шума, инфразвука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lastRenderedPageBreak/>
              <w:t>и ультразвука, опасность их совместного воздействия. Методы борьбы с шумом.</w:t>
            </w:r>
          </w:p>
          <w:p w:rsidR="005578B0" w:rsidRPr="00FB39A7" w:rsidRDefault="005578B0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Электромагнитные поля. Воздействие на человека статических электрических и магнитных полей. Действие инфракрасного и ультрафиолетового излучения на человека, их нормирование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120EDE" w:rsidRDefault="00BD197D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 2.1-2.3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BB0BBD">
        <w:tc>
          <w:tcPr>
            <w:tcW w:w="11088" w:type="dxa"/>
            <w:gridSpan w:val="2"/>
            <w:shd w:val="clear" w:color="auto" w:fill="FFFFFF"/>
          </w:tcPr>
          <w:p w:rsidR="005578B0" w:rsidRPr="00FB39A7" w:rsidRDefault="005578B0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Обеспечение безопасных условий труда в профессиональной деятельности.</w:t>
            </w:r>
          </w:p>
        </w:tc>
        <w:tc>
          <w:tcPr>
            <w:tcW w:w="1440" w:type="dxa"/>
            <w:shd w:val="clear" w:color="auto" w:fill="FFFFFF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3B3B3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4020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Воздействие электрического тока на организм человека. Виды электротравм..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Методы и способы защиты человека от поражения электротоком. Индивидуальные и коллективные средства защиты.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Классификация помещений, виды работ и ручного электроинструмента по электроопасности. Организационные и технические мероприятия по обеспечению электробезопасности. Защита от опасного воздействия статического электричества.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Молниезащита, принципы действия. Системы молнезащиты башенных и козловых кранов.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043442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2"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3A7094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Оказание первой (доврачебной) помощи человеку, пострадавшему при воздействии электрического тока.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197D" w:rsidRPr="003A7094" w:rsidRDefault="0024671C" w:rsidP="0076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418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Безопасная эксплуатация грузоподъемных средств, энергетического оборудования, сосудов под давлением.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5578B0">
        <w:trPr>
          <w:trHeight w:val="5946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Грузоподъемные краны. Требования к персоналу, обслуживающему и контролирующему эксплуатацию кранов. Правила безопасной эксплуатации подъемно-транспортного оборудования. Техническое освидетельствование; возможные неисправности, методы их предупреждения и устранения. Устойчивость стреловых кранов. Порядок обучения машинистов и стропальщиков.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Требования безопасности при погрузочно-разгрузочных работах. Правила строповки и обвязки грузов. Организация складских площадок и правила складирования грузов. Требования безопасности к грузозахватным средствам и приспособлениям. Безопасная эксплуатация грузоподъемных средств на краю откосов, котлованов, траншей, в опасной и охранной зоне линий электропередач (ЛЭП).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Требования и правила безопасной эксплуатации сосудов, работающих под давлением. Техническое освидетельствование сосудов. Нормативные требования к обслуживающему персоналу.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043442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2">
              <w:rPr>
                <w:rFonts w:ascii="Times New Roman" w:hAnsi="Times New Roman"/>
                <w:bCs/>
                <w:sz w:val="24"/>
                <w:szCs w:val="24"/>
              </w:rPr>
              <w:t>ПК1.3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24671C">
        <w:trPr>
          <w:trHeight w:val="361"/>
        </w:trPr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3.3.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Безопасная эксплуатация путевых и строительных машин.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D197D" w:rsidRPr="00FB39A7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BD197D" w:rsidRPr="00043442" w:rsidRDefault="00BD197D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2"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rPr>
          <w:trHeight w:val="1789"/>
        </w:trPr>
        <w:tc>
          <w:tcPr>
            <w:tcW w:w="3935" w:type="dxa"/>
            <w:vMerge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Требования и правила безопасности эксплуатации самоходного специального подвижного состава</w:t>
            </w:r>
          </w:p>
          <w:p w:rsidR="00BD197D" w:rsidRPr="00FB39A7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2.Требования и правила безопасности эксплуатации железнодорожно-строительных машин.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F68E6">
        <w:tc>
          <w:tcPr>
            <w:tcW w:w="11088" w:type="dxa"/>
            <w:gridSpan w:val="2"/>
            <w:shd w:val="clear" w:color="auto" w:fill="FFFFFF"/>
          </w:tcPr>
          <w:p w:rsidR="005578B0" w:rsidRPr="00FB39A7" w:rsidRDefault="005578B0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Раздел 4. Основы безопасности технологических процессов.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D50217" w:rsidTr="007647DE">
        <w:tc>
          <w:tcPr>
            <w:tcW w:w="3935" w:type="dxa"/>
            <w:vMerge w:val="restart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Безопасная эксплуатация технологического оборудования в ремонтных мастерских</w:t>
            </w:r>
          </w:p>
        </w:tc>
        <w:tc>
          <w:tcPr>
            <w:tcW w:w="7153" w:type="dxa"/>
            <w:shd w:val="clear" w:color="auto" w:fill="FFFFFF"/>
          </w:tcPr>
          <w:p w:rsidR="00BD197D" w:rsidRPr="00FB39A7" w:rsidRDefault="00BD197D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BD197D" w:rsidRPr="00120EDE" w:rsidRDefault="0024671C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BD197D" w:rsidRPr="00FB39A7" w:rsidRDefault="00BD197D" w:rsidP="0076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c>
          <w:tcPr>
            <w:tcW w:w="3935" w:type="dxa"/>
            <w:vMerge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Виды технологического оборудования, область его использования. Проявление опасных и вредных факторов, при работе технологического оборудования. Методы и способы защиты работающих от поражения вредными факторами. Автоматизация, роботизация и механизация производственных процессов, как одно из важнейших средств безопасности труда. Рациональное размещение оборудования.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2. Требования безопасности при проведении технического обслуживания и ремонта подъемно-транспортных, строительных, дорожных машин и оборудования. Безопасное ведение работ при определении технического состояния систем и механизмов. Основные направления в обеспечении безопасности работы механического и технологического оборудования. Герметичность оборудования. Предохранительные, блокировочные и сигнализирующие устройства, их характеристика и принцип действия. Безопасная организация работ по техническому обслуживанию подъемно-транспортных, строительных, дорожных машин и оборудования. 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Требования безопасности при работе ручным электро-пневмо-гидроинструментом при разборке и сборке машин в ремонтных мастерских. Меры безопасности при испытаниях узлов и агрегатов после ремонта.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578B0" w:rsidRDefault="005578B0" w:rsidP="0055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5578B0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2.1-2.3</w:t>
            </w:r>
          </w:p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3.1-3.2</w:t>
            </w:r>
          </w:p>
        </w:tc>
      </w:tr>
      <w:tr w:rsidR="005578B0" w:rsidRPr="00D50217" w:rsidTr="005578B0">
        <w:trPr>
          <w:trHeight w:val="339"/>
        </w:trPr>
        <w:tc>
          <w:tcPr>
            <w:tcW w:w="3935" w:type="dxa"/>
            <w:vMerge w:val="restart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4.2.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безопасных условий труда при технической эксплуатации машин и оборудования.</w:t>
            </w: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578B0" w:rsidRPr="00120EDE" w:rsidRDefault="0024671C" w:rsidP="0055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rPr>
          <w:trHeight w:val="5563"/>
        </w:trPr>
        <w:tc>
          <w:tcPr>
            <w:tcW w:w="3935" w:type="dxa"/>
            <w:vMerge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Требования охраны труда при разработке карьеров. Обеспечение устойчивости бортов карьеров с учетом углов естественных откосов, свойств разрабатываемых грунтов, размеров карьера, гидротехнических факторов.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Охрана труда при работе дробильно-сортировочных установок. Основные положения охраны труда при работах по строительству, ремонту, содержанию земляного полотна и верхнего строения пути. Требования охраны труда при эксплуатации машин при строительстве, содержании и ремонте железных дорог.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3. Безопасная работа вблизи линии электропередач, газопроводов и других коммуникаций. Специальные требования охраны труда при организации работ в особо сложных условиях. Обеспечение безопасности движения транспортных средств при производстве работ. Средства индивидуальной защиты, используемые при производстве работ. 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578B0" w:rsidRPr="00120EDE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5578B0" w:rsidRDefault="005578B0" w:rsidP="00557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ПК2.1-2.3</w:t>
            </w: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3.1-3.2</w:t>
            </w:r>
          </w:p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4D7B34">
        <w:tc>
          <w:tcPr>
            <w:tcW w:w="11088" w:type="dxa"/>
            <w:gridSpan w:val="2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Основы пожарной профилактики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c>
          <w:tcPr>
            <w:tcW w:w="3935" w:type="dxa"/>
            <w:vMerge w:val="restart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Тема 5.1.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578B0" w:rsidRPr="00120EDE" w:rsidRDefault="0024671C" w:rsidP="0055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rPr>
          <w:trHeight w:val="5550"/>
        </w:trPr>
        <w:tc>
          <w:tcPr>
            <w:tcW w:w="3935" w:type="dxa"/>
            <w:vMerge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1. Виды горения и пожароопасные свойства веществ. Температура самовоспламенения, самовозгорания и воспламенения. Взрывы.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2. Причины возгорания и взрыва в цехах ремонтных мастерских и ремонтных заводах. Пределы огнестойкости и распространения огня. Особенности пожаров на предприятиях по ремонту и эксплуатации подъемно-транспортных, строительных, дорожных машин и механизмов.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 Пожарная профилактика в ремонтных мастерских и на ремонтных заводах. Противопожарные требования к оборудованию и технологическим процессам. Классификация помещений по взрывопожарной и пожарной опасности.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4. Методы и средства пожаротушения, стационарные установки, противопожарные преграды. Порядок эвакуации людей и материальных ценностей.  Ответственность работодателя за противопожарное состояние объекта.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578B0" w:rsidRPr="00823AE6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01-ОК11,</w:t>
            </w: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2.1-2.3</w:t>
            </w:r>
          </w:p>
          <w:p w:rsidR="005578B0" w:rsidRPr="00FB39A7" w:rsidRDefault="005578B0" w:rsidP="0055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3.1-3.2</w:t>
            </w:r>
          </w:p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c>
          <w:tcPr>
            <w:tcW w:w="3935" w:type="dxa"/>
            <w:vMerge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3A7094" w:rsidRDefault="005578B0" w:rsidP="00557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  <w:shd w:val="clear" w:color="auto" w:fill="FFFFFF"/>
          </w:tcPr>
          <w:p w:rsidR="005578B0" w:rsidRPr="00823AE6" w:rsidRDefault="0024671C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rPr>
          <w:trHeight w:val="1255"/>
        </w:trPr>
        <w:tc>
          <w:tcPr>
            <w:tcW w:w="3935" w:type="dxa"/>
            <w:vMerge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Разработка плана эвакуации для участка работ.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Расчет количества первичных средств пожаротушения.</w:t>
            </w:r>
          </w:p>
          <w:p w:rsidR="005578B0" w:rsidRPr="00FB39A7" w:rsidRDefault="005578B0" w:rsidP="005578B0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Исследование действия первичных средств пожаротушения.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24671C" w:rsidRDefault="0024671C" w:rsidP="005578B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0" w:rsidRPr="00D50217" w:rsidTr="007647DE">
        <w:tc>
          <w:tcPr>
            <w:tcW w:w="3935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FFFFFF"/>
          </w:tcPr>
          <w:p w:rsidR="005578B0" w:rsidRPr="00FB39A7" w:rsidRDefault="005578B0" w:rsidP="0055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578B0" w:rsidRPr="00FB39A7" w:rsidRDefault="005578B0" w:rsidP="0055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97D" w:rsidRPr="00414C20" w:rsidRDefault="00BD197D" w:rsidP="00BD197D">
      <w:pPr>
        <w:rPr>
          <w:rFonts w:ascii="Times New Roman" w:hAnsi="Times New Roman"/>
          <w:i/>
        </w:rPr>
        <w:sectPr w:rsidR="00BD197D" w:rsidRPr="00414C20" w:rsidSect="00B209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D197D" w:rsidRPr="00B52E9A" w:rsidRDefault="00BD197D" w:rsidP="00BD197D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D197D" w:rsidRPr="00B52E9A" w:rsidRDefault="00BD197D" w:rsidP="00BD197D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E9A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B52E9A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BD197D" w:rsidRPr="00B52E9A" w:rsidRDefault="00BD197D" w:rsidP="00BD197D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E9A">
        <w:rPr>
          <w:rFonts w:ascii="Times New Roman" w:hAnsi="Times New Roman"/>
          <w:bCs/>
          <w:sz w:val="24"/>
          <w:szCs w:val="24"/>
        </w:rPr>
        <w:t>Учебный кабинет «Безопасность жизнедеятельности и охрана труда»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рабочие</w:t>
      </w:r>
      <w:r w:rsidRPr="00BC6BA1">
        <w:rPr>
          <w:rFonts w:ascii="Times New Roman" w:hAnsi="Times New Roman"/>
          <w:sz w:val="24"/>
          <w:szCs w:val="24"/>
        </w:rPr>
        <w:t xml:space="preserve"> места по количество обучающихся;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- комплект учебно-наглядных пособий «Охрана труда»;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 xml:space="preserve">- - манекен-тренажер для реанимационных мероприятий; 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- образцы средств индивидуальной защиты.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>- компьютер с лицензионным программным обеспечением;</w:t>
      </w:r>
    </w:p>
    <w:p w:rsidR="00BD197D" w:rsidRPr="0051242B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мультимедиапроектор</w:t>
      </w:r>
    </w:p>
    <w:p w:rsidR="00BD197D" w:rsidRPr="00414C20" w:rsidRDefault="00BD197D" w:rsidP="00BD197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BD197D" w:rsidRPr="00AB65F1" w:rsidRDefault="00BD197D" w:rsidP="00BD197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 xml:space="preserve">1. Конституция РФ от </w:t>
      </w:r>
      <w:r w:rsidR="0024671C">
        <w:rPr>
          <w:rFonts w:ascii="Times New Roman" w:hAnsi="Times New Roman"/>
          <w:sz w:val="24"/>
          <w:szCs w:val="24"/>
        </w:rPr>
        <w:t>2020</w:t>
      </w:r>
      <w:r w:rsidRPr="00BC6BA1">
        <w:rPr>
          <w:rFonts w:ascii="Times New Roman" w:hAnsi="Times New Roman"/>
          <w:sz w:val="24"/>
          <w:szCs w:val="24"/>
        </w:rPr>
        <w:t>г.</w:t>
      </w:r>
    </w:p>
    <w:p w:rsidR="00BD197D" w:rsidRPr="00BC6BA1" w:rsidRDefault="00BD197D" w:rsidP="00BD197D">
      <w:pPr>
        <w:jc w:val="both"/>
        <w:rPr>
          <w:rFonts w:ascii="Times New Roman" w:hAnsi="Times New Roman"/>
          <w:sz w:val="24"/>
          <w:szCs w:val="24"/>
        </w:rPr>
      </w:pPr>
      <w:r w:rsidRPr="00BC6BA1">
        <w:rPr>
          <w:rFonts w:ascii="Times New Roman" w:hAnsi="Times New Roman"/>
          <w:sz w:val="24"/>
          <w:szCs w:val="24"/>
        </w:rPr>
        <w:t xml:space="preserve">2. Федеральный закон от 30.12.2001г. №197-ФЗ «Трудовой кодекс РФ» </w:t>
      </w:r>
    </w:p>
    <w:p w:rsidR="00BD197D" w:rsidRPr="00F41BDC" w:rsidRDefault="00BD197D" w:rsidP="00BD197D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</w:t>
      </w:r>
      <w:r w:rsidRPr="00F41BDC">
        <w:rPr>
          <w:rFonts w:ascii="Times New Roman" w:hAnsi="Times New Roman"/>
          <w:b/>
        </w:rPr>
        <w:t>. Электронные издания (электронные ресурсы)</w:t>
      </w:r>
    </w:p>
    <w:p w:rsidR="00BD197D" w:rsidRPr="00781B1B" w:rsidRDefault="00BD197D" w:rsidP="00BD19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1. Охрана труда в России. Форма доступа: </w:t>
      </w:r>
      <w:hyperlink r:id="rId8" w:history="1">
        <w:r w:rsidR="0024671C"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www.tehdoc.ru</w:t>
        </w:r>
      </w:hyperlink>
    </w:p>
    <w:p w:rsidR="0024671C" w:rsidRPr="00781B1B" w:rsidRDefault="0024671C" w:rsidP="00BD19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Андруш, В.Г. Охрана труда : учебник / В.Г. Андруш, Л.Т. Ткачёва, К.Д. Яшин. – Минск : РИПО, 2019. – 337 с. : ил., табл. – Режим доступа: по подписке. – URL: </w:t>
      </w:r>
      <w:hyperlink r:id="rId9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https://biblioclub.ru/index.php?page=book&amp;id=599889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– Библиогр. в кн. – ISBN 978-985-503-879-6. – Текст : электронный.</w:t>
      </w:r>
    </w:p>
    <w:p w:rsidR="0024671C" w:rsidRPr="00781B1B" w:rsidRDefault="0024671C" w:rsidP="00BD19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Луцкович, Н.Г. Охрана труда: лабораторный практикум / Н.Г. Луцкович, Н.А. Шаргаева. – 3-е изд., пересмотр. – Минск : РИПО, 2020. – 109 с. : ил., табл. – Режим доступа: по подписке. – URL: </w:t>
      </w:r>
      <w:hyperlink r:id="rId10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https://biblioclub.ru/index.php?page=book&amp;id=599749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 – Библиогр. в кн. – ISBN 978-985-7234-50-9. – Текст : электронный.</w:t>
      </w:r>
    </w:p>
    <w:p w:rsidR="0024671C" w:rsidRPr="00781B1B" w:rsidRDefault="0024671C" w:rsidP="00BD19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Пасютина, О.В. Охрана труда при технической эксплуатации электрооборудования : учебное пособие : [16+] / О.В. Пасютина. – 3-е изд., стер. – Минск : РИПО, 2019. – 117 с. : ил., схем., табл. – Режим доступа: по подписке. – URL: </w:t>
      </w:r>
      <w:hyperlink r:id="rId11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https://biblioclub.ru/index.php?page=book&amp;id=463659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(дата обращения: 23.03.2021). – Библиогр.: с. 107-110. – ISBN 978-985-503-962-5. – Текст : электронный.</w:t>
      </w:r>
    </w:p>
    <w:p w:rsidR="00781B1B" w:rsidRPr="00781B1B" w:rsidRDefault="00781B1B" w:rsidP="00781B1B">
      <w:pPr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5.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Межотраслевые правила по охране труда на автомобильном транспорте. – Новосибирск : Сибирское университетское издательство, 2008. – 144 с. – Режим доступа: по подписке. – URL: </w:t>
      </w:r>
      <w:hyperlink r:id="rId12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https://biblioclub.ru/index.php?page=book&amp;id=57350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(дата обращения: 23.03.2021). – ISBN 5-379-00053-3, 978-5-379-00053-0. – Текст : электронный.</w:t>
      </w:r>
    </w:p>
    <w:p w:rsidR="00781B1B" w:rsidRPr="00781B1B" w:rsidRDefault="00781B1B" w:rsidP="00781B1B">
      <w:pPr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781B1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Межотраслевые правила по охране труда при нанесении металлопокрытий. – Новосибирск : Сибирское университетское издательство, 2007. – 80 с. – Режим доступа: по подписке. – URL: </w:t>
      </w:r>
      <w:hyperlink r:id="rId13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https://biblioclub.ru/index.php?page=book&amp;id=57484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– ISBN 5-94087-843-1, 978-5-94087-843-8. – Текст : электронный.</w:t>
      </w:r>
    </w:p>
    <w:p w:rsidR="00781B1B" w:rsidRPr="00781B1B" w:rsidRDefault="00781B1B" w:rsidP="00781B1B">
      <w:pPr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Луцкович, Н.Г. Охрана труда при производстве механизированных работ в агропромышленном комплексе : учебное пособие : [12+] / Н.Г. Луцкович, М.В. Сосонко. – Минск : РИПО, 2017. – 188 с. – Режим доступа: по подписке. – URL: </w:t>
      </w:r>
      <w:hyperlink r:id="rId14" w:history="1">
        <w:r w:rsidRPr="00781B1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https://biblioclub.ru/index.php?page=book&amp;id=463634</w:t>
        </w:r>
      </w:hyperlink>
      <w:r w:rsidRPr="00781B1B">
        <w:rPr>
          <w:rFonts w:ascii="Times New Roman" w:hAnsi="Times New Roman"/>
          <w:color w:val="000000" w:themeColor="text1"/>
          <w:sz w:val="24"/>
          <w:szCs w:val="24"/>
        </w:rPr>
        <w:t> (дата обращения: 23.03.2021). – Библиогр. в кн. – ISBN 978-985-503-651-8. – Текст : электронный.</w:t>
      </w:r>
    </w:p>
    <w:p w:rsidR="00781B1B" w:rsidRPr="00781B1B" w:rsidRDefault="00781B1B" w:rsidP="00781B1B">
      <w:pPr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BD197D" w:rsidRPr="00781B1B" w:rsidRDefault="00BD197D" w:rsidP="00781B1B">
      <w:pPr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00781B1B">
        <w:rPr>
          <w:rFonts w:ascii="Times New Roman" w:hAnsi="Times New Roman"/>
          <w:b/>
          <w:bCs/>
          <w:color w:val="000000" w:themeColor="text1"/>
        </w:rPr>
        <w:t>3.2.3. Дополнительные источники</w:t>
      </w:r>
    </w:p>
    <w:p w:rsidR="0024671C" w:rsidRPr="00781B1B" w:rsidRDefault="0024671C" w:rsidP="00BD197D">
      <w:pPr>
        <w:ind w:left="360"/>
        <w:contextualSpacing/>
        <w:jc w:val="both"/>
        <w:rPr>
          <w:rFonts w:ascii="Times New Roman" w:hAnsi="Times New Roman"/>
          <w:bCs/>
          <w:i/>
          <w:color w:val="000000" w:themeColor="text1"/>
        </w:rPr>
      </w:pPr>
    </w:p>
    <w:p w:rsidR="00BD197D" w:rsidRPr="00781B1B" w:rsidRDefault="00BD197D" w:rsidP="00BD197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781B1B">
        <w:rPr>
          <w:rFonts w:ascii="Times New Roman" w:hAnsi="Times New Roman"/>
          <w:i/>
          <w:color w:val="000000" w:themeColor="text1"/>
          <w:sz w:val="24"/>
          <w:szCs w:val="24"/>
        </w:rPr>
        <w:t>Графкина М.В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. Охрана труда и основы экологической безопасности. . Учебное пособие. М. «Академия», 2009.</w:t>
      </w:r>
    </w:p>
    <w:p w:rsidR="00BD197D" w:rsidRPr="00781B1B" w:rsidRDefault="00BD197D" w:rsidP="00BD197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81B1B">
        <w:rPr>
          <w:rFonts w:ascii="Times New Roman" w:hAnsi="Times New Roman"/>
          <w:i/>
          <w:color w:val="000000" w:themeColor="text1"/>
          <w:sz w:val="24"/>
          <w:szCs w:val="24"/>
        </w:rPr>
        <w:t>Гейц И.В.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 Охрана труда. М. «Дело и Сервис», 2008.</w:t>
      </w:r>
    </w:p>
    <w:p w:rsidR="00BD197D" w:rsidRPr="00781B1B" w:rsidRDefault="00BD197D" w:rsidP="00BD197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781B1B">
        <w:rPr>
          <w:rFonts w:ascii="Times New Roman" w:hAnsi="Times New Roman"/>
          <w:i/>
          <w:color w:val="000000" w:themeColor="text1"/>
          <w:sz w:val="24"/>
          <w:szCs w:val="24"/>
        </w:rPr>
        <w:t>Девисилов В.А</w:t>
      </w:r>
      <w:r w:rsidRPr="00781B1B">
        <w:rPr>
          <w:rFonts w:ascii="Times New Roman" w:hAnsi="Times New Roman"/>
          <w:color w:val="000000" w:themeColor="text1"/>
          <w:sz w:val="24"/>
          <w:szCs w:val="24"/>
        </w:rPr>
        <w:t>. Охрана труда М. «ИНФРА-М», 2008.</w:t>
      </w:r>
    </w:p>
    <w:p w:rsidR="00BD197D" w:rsidRPr="00781B1B" w:rsidRDefault="00BD197D" w:rsidP="00BD197D">
      <w:pPr>
        <w:contextualSpacing/>
        <w:rPr>
          <w:rFonts w:ascii="Times New Roman" w:hAnsi="Times New Roman"/>
          <w:b/>
          <w:i/>
          <w:color w:val="000000" w:themeColor="text1"/>
        </w:rPr>
      </w:pPr>
    </w:p>
    <w:p w:rsidR="00BD197D" w:rsidRPr="00781B1B" w:rsidRDefault="00BD197D" w:rsidP="00BD197D">
      <w:pPr>
        <w:contextualSpacing/>
        <w:rPr>
          <w:rFonts w:ascii="Times New Roman" w:hAnsi="Times New Roman"/>
          <w:b/>
          <w:i/>
          <w:color w:val="000000" w:themeColor="text1"/>
        </w:rPr>
      </w:pPr>
    </w:p>
    <w:p w:rsidR="00781B1B" w:rsidRPr="00781B1B" w:rsidRDefault="00781B1B">
      <w:pPr>
        <w:spacing w:after="160" w:line="259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1B1B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bookmarkEnd w:id="0"/>
    <w:p w:rsidR="00BD197D" w:rsidRPr="00B52E9A" w:rsidRDefault="00BD197D" w:rsidP="00BD197D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B52E9A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082"/>
        <w:gridCol w:w="2473"/>
      </w:tblGrid>
      <w:tr w:rsidR="00BD197D" w:rsidRPr="00B52E9A" w:rsidTr="007647DE">
        <w:tc>
          <w:tcPr>
            <w:tcW w:w="1493" w:type="pct"/>
          </w:tcPr>
          <w:p w:rsidR="00BD197D" w:rsidRPr="00B52E9A" w:rsidRDefault="00BD197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184" w:type="pct"/>
          </w:tcPr>
          <w:p w:rsidR="00BD197D" w:rsidRPr="00B52E9A" w:rsidRDefault="00BD197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23" w:type="pct"/>
          </w:tcPr>
          <w:p w:rsidR="00BD197D" w:rsidRPr="00B52E9A" w:rsidRDefault="00BD197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D197D" w:rsidRPr="005628F3" w:rsidTr="007647DE">
        <w:trPr>
          <w:trHeight w:val="896"/>
        </w:trPr>
        <w:tc>
          <w:tcPr>
            <w:tcW w:w="1493" w:type="pct"/>
          </w:tcPr>
          <w:p w:rsidR="00BD197D" w:rsidRPr="0028102C" w:rsidRDefault="00BD197D" w:rsidP="007647D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Умения</w:t>
            </w:r>
          </w:p>
        </w:tc>
        <w:tc>
          <w:tcPr>
            <w:tcW w:w="2184" w:type="pct"/>
          </w:tcPr>
          <w:p w:rsidR="00BD197D" w:rsidRPr="00E13F36" w:rsidRDefault="00BD197D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pct"/>
          </w:tcPr>
          <w:p w:rsidR="00BD197D" w:rsidRPr="00E13F36" w:rsidRDefault="00BD197D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D197D" w:rsidRPr="00CE4EFE" w:rsidTr="007647DE">
        <w:trPr>
          <w:trHeight w:val="896"/>
        </w:trPr>
        <w:tc>
          <w:tcPr>
            <w:tcW w:w="1493" w:type="pct"/>
          </w:tcPr>
          <w:p w:rsidR="00BD197D" w:rsidRPr="00CE4EFE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CE4EFE">
              <w:rPr>
                <w:rFonts w:ascii="Times New Roman" w:hAnsi="Times New Roman"/>
                <w:sz w:val="24"/>
                <w:szCs w:val="24"/>
              </w:rPr>
              <w:t>проводить анализ травмоопасных и вредных факторов в сфере производственной деятельности</w:t>
            </w:r>
          </w:p>
        </w:tc>
        <w:tc>
          <w:tcPr>
            <w:tcW w:w="2184" w:type="pct"/>
          </w:tcPr>
          <w:p w:rsidR="00BD197D" w:rsidRPr="00830B53" w:rsidRDefault="00BD197D" w:rsidP="007647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830B53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понимает</w:t>
            </w:r>
            <w:r w:rsidRPr="00830B53">
              <w:rPr>
                <w:rFonts w:ascii="Times New Roman" w:hAnsi="Times New Roman"/>
                <w:sz w:val="24"/>
                <w:szCs w:val="24"/>
              </w:rPr>
              <w:t xml:space="preserve">  основные определения опасных и вредных факторов на заданном участке (на примере: производит </w:t>
            </w:r>
            <w:r w:rsidRPr="00830B53">
              <w:rPr>
                <w:rFonts w:ascii="Times New Roman" w:hAnsi="Times New Roman"/>
                <w:bCs/>
                <w:sz w:val="24"/>
                <w:szCs w:val="24"/>
              </w:rPr>
              <w:t>расчёт параметров принудительной (механической)  вентиляции в стационарных мастерских по ремонту и эксплуатации подъемно-транспортных, строительных, дорожных машин и оборудования, обеспечивающую комфортное пребывание; людей в производственном помещении;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работ)</w:t>
            </w:r>
            <w:r w:rsidRPr="00830B53">
              <w:rPr>
                <w:rFonts w:ascii="Times New Roman" w:hAnsi="Times New Roman"/>
                <w:sz w:val="24"/>
                <w:szCs w:val="24"/>
              </w:rPr>
              <w:t>; умеет и сможет на практике оформить документы о несчастном случае на производстве (на примере: заполнение акта формы Н-1,</w:t>
            </w:r>
            <w:r w:rsidRPr="00830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B53">
              <w:rPr>
                <w:rFonts w:ascii="Times New Roman" w:hAnsi="Times New Roman"/>
                <w:bCs/>
                <w:sz w:val="24"/>
                <w:szCs w:val="24"/>
              </w:rPr>
              <w:t>объяснительной записки пострадавшего, объяснительной записки мастера цеха, где работает пострадавший, объяснительной записки очевидца несчастного случая).</w:t>
            </w:r>
          </w:p>
          <w:p w:rsidR="00BD197D" w:rsidRPr="00830B53" w:rsidRDefault="00BD197D" w:rsidP="007647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830B53">
              <w:rPr>
                <w:rFonts w:ascii="Times New Roman" w:hAnsi="Times New Roman"/>
                <w:bCs/>
                <w:sz w:val="24"/>
                <w:szCs w:val="24"/>
              </w:rPr>
              <w:t xml:space="preserve"> знает</w:t>
            </w:r>
            <w:r w:rsidRPr="00830B53">
              <w:rPr>
                <w:rFonts w:ascii="Times New Roman" w:hAnsi="Times New Roman"/>
                <w:sz w:val="24"/>
                <w:szCs w:val="24"/>
              </w:rPr>
              <w:t xml:space="preserve"> основные определения опасных и вредных факторов на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нном участке; сможет объяснить </w:t>
            </w:r>
            <w:r w:rsidRPr="00830B53">
              <w:rPr>
                <w:rFonts w:ascii="Times New Roman" w:hAnsi="Times New Roman"/>
                <w:sz w:val="24"/>
                <w:szCs w:val="24"/>
              </w:rPr>
              <w:t xml:space="preserve">на практике как оформить документы о несчастном случае на производстве. </w:t>
            </w:r>
            <w:r w:rsidRPr="00830B53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830B53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 только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B53">
              <w:rPr>
                <w:rFonts w:ascii="Times New Roman" w:hAnsi="Times New Roman"/>
                <w:sz w:val="24"/>
                <w:szCs w:val="24"/>
              </w:rPr>
              <w:t>основных определениях опасных и вредных факторов на заданном участке; о процессе  оформления  документов о несчастном случае на производстве.</w:t>
            </w:r>
          </w:p>
        </w:tc>
        <w:tc>
          <w:tcPr>
            <w:tcW w:w="1323" w:type="pct"/>
          </w:tcPr>
          <w:p w:rsidR="00BD197D" w:rsidRPr="00CE4EFE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занятия, д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>омашняя работа</w:t>
            </w:r>
          </w:p>
        </w:tc>
      </w:tr>
      <w:tr w:rsidR="00BD197D" w:rsidRPr="00CE4EFE" w:rsidTr="007647DE">
        <w:trPr>
          <w:trHeight w:val="896"/>
        </w:trPr>
        <w:tc>
          <w:tcPr>
            <w:tcW w:w="1493" w:type="pct"/>
          </w:tcPr>
          <w:p w:rsidR="00BD197D" w:rsidRPr="00CE4EFE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CE4EF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экобиозащитные и противопожарные средства</w:t>
            </w:r>
          </w:p>
        </w:tc>
        <w:tc>
          <w:tcPr>
            <w:tcW w:w="2184" w:type="pct"/>
          </w:tcPr>
          <w:p w:rsidR="00BD197D" w:rsidRPr="00B52E9A" w:rsidRDefault="00BD197D" w:rsidP="007647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понимает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 основные определения  категорий пожарной безопасности  производственного помещения; может на практике применить  огнетушители и пожарные гидранты (умеет </w:t>
            </w: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разрабатывать план и составлять схему эвакуации для заданного помещения; знает и умеет применять порядок и последовательность действий при эвакуации, первичные средства пожаротушения, область их применения, методику расчёта количества первичных средств пожаротушения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); знает и может применить правила техники безопасности при работе на железнодорожных путях;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вручную; может правильно выбрать средства защиты от поражения электрическим током (умеет применять навыки оказания первой помощи при поражении электрическим током); знает как  происходит ведение  надзора за работающими в электроустановках.</w:t>
            </w:r>
          </w:p>
          <w:p w:rsidR="00BD197D" w:rsidRPr="00B52E9A" w:rsidRDefault="00BD197D" w:rsidP="007647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 xml:space="preserve"> знает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основные определения  категорий пожарной безопасности  производственного помещения; может на практике применить  огнетушители и пожарные гидранты; знает как применить правила техники безопасности при работе на железнодорожных путях; владеет знаниями по обеспечению безопасных условий труда при эксплуатации  грузоподъемных машин и механизмов и выполнении работ вручную; знает как правильно выбрать средства защиты от поражения электрическим током </w:t>
            </w:r>
          </w:p>
          <w:p w:rsidR="00BD197D" w:rsidRPr="00B52E9A" w:rsidRDefault="00BD197D" w:rsidP="007647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определениях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категорий пожарной безопасности  производственного помещения; о применении  огнетушителей и пожарных гидрантов; о правилах техники безопасности при работе на железнодорожных путях; о  безопасных условий труда при эксплуатации  грузоподъемных машин и механизмов и выполнении работ вручную; о  средствах  защиты от поражения электрическим током</w:t>
            </w:r>
          </w:p>
        </w:tc>
        <w:tc>
          <w:tcPr>
            <w:tcW w:w="1323" w:type="pct"/>
            <w:vAlign w:val="center"/>
          </w:tcPr>
          <w:p w:rsidR="00BD197D" w:rsidRPr="00CE4EFE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>рактические заняти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>омашнее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ндивидуальное задание, т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>екущий контроль</w:t>
            </w:r>
          </w:p>
        </w:tc>
      </w:tr>
      <w:tr w:rsidR="00BD197D" w:rsidRPr="00CE4EFE" w:rsidTr="007647DE">
        <w:trPr>
          <w:trHeight w:val="896"/>
        </w:trPr>
        <w:tc>
          <w:tcPr>
            <w:tcW w:w="1493" w:type="pct"/>
          </w:tcPr>
          <w:p w:rsidR="00BD197D" w:rsidRPr="0028102C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2184" w:type="pct"/>
          </w:tcPr>
          <w:p w:rsidR="00BD197D" w:rsidRPr="00CE4EFE" w:rsidRDefault="00BD197D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pct"/>
          </w:tcPr>
          <w:p w:rsidR="00BD197D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7D" w:rsidRPr="00CE4EFE" w:rsidTr="007647DE">
        <w:trPr>
          <w:trHeight w:val="896"/>
        </w:trPr>
        <w:tc>
          <w:tcPr>
            <w:tcW w:w="1493" w:type="pct"/>
          </w:tcPr>
          <w:p w:rsidR="00BD197D" w:rsidRPr="00CE4EFE" w:rsidRDefault="00BD197D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FE">
              <w:rPr>
                <w:rFonts w:ascii="Times New Roman" w:hAnsi="Times New Roman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</w:t>
            </w:r>
          </w:p>
        </w:tc>
        <w:tc>
          <w:tcPr>
            <w:tcW w:w="2184" w:type="pct"/>
          </w:tcPr>
          <w:p w:rsidR="00BD197D" w:rsidRPr="00B52E9A" w:rsidRDefault="00BD197D" w:rsidP="00764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Отлично:</w:t>
            </w: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 xml:space="preserve"> знает как применить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практике </w:t>
            </w: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и основы системы управления охраной труда; </w:t>
            </w:r>
            <w:r w:rsidRPr="00B52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государственный, ведомственный и общественный надзоры, а так же систему стандартов безопасности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труда (ССБТ) (знает и умеет применять виды инструктажей, разрабатывать должностные инструкции по охране труда и техники безопасности)</w:t>
            </w:r>
          </w:p>
          <w:p w:rsidR="00BD197D" w:rsidRPr="00B52E9A" w:rsidRDefault="00BD197D" w:rsidP="00764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знает основные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и основы системы управления охраной труда; </w:t>
            </w:r>
            <w:r w:rsidRPr="00B52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государственный, ведомственный и общественный надзоры, а так же систему стандартов безопасности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труда (ССБТ) </w:t>
            </w:r>
          </w:p>
          <w:p w:rsidR="00BD197D" w:rsidRPr="00B52E9A" w:rsidRDefault="00BD197D" w:rsidP="007647DE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Удовлетворительно:</w:t>
            </w:r>
            <w:r w:rsidRPr="00B52E9A">
              <w:rPr>
                <w:rFonts w:ascii="Times New Roman" w:hAnsi="Times New Roman"/>
                <w:iCs/>
                <w:sz w:val="24"/>
                <w:szCs w:val="24"/>
              </w:rPr>
              <w:t xml:space="preserve"> имеет представление об основных 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законодательных актах и основах  системы управления охраной труда; о </w:t>
            </w:r>
            <w:r w:rsidRPr="00B52E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государственных, ведомственных и общественных надзорах, а так же о системе  стандартов безопасности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 xml:space="preserve">труда (ССБТ) </w:t>
            </w:r>
          </w:p>
        </w:tc>
        <w:tc>
          <w:tcPr>
            <w:tcW w:w="1323" w:type="pct"/>
          </w:tcPr>
          <w:p w:rsidR="00BD197D" w:rsidRPr="00CE4EFE" w:rsidRDefault="00BD197D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EFE">
              <w:rPr>
                <w:rFonts w:ascii="Times New Roman" w:hAnsi="Times New Roman"/>
                <w:sz w:val="24"/>
                <w:szCs w:val="24"/>
              </w:rPr>
              <w:t>рактические занятия, домашняя работа, домашнее индивидуальное задание, текущий контроль.</w:t>
            </w:r>
          </w:p>
          <w:p w:rsidR="00BD197D" w:rsidRPr="00CE4EFE" w:rsidRDefault="00BD197D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197D" w:rsidRPr="00DE1903" w:rsidRDefault="00BD197D" w:rsidP="00BD197D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BD197D" w:rsidRDefault="00BD197D" w:rsidP="00BD197D"/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C2" w:rsidRDefault="007F20C2" w:rsidP="00BD197D">
      <w:pPr>
        <w:spacing w:after="0" w:line="240" w:lineRule="auto"/>
      </w:pPr>
      <w:r>
        <w:separator/>
      </w:r>
    </w:p>
  </w:endnote>
  <w:endnote w:type="continuationSeparator" w:id="0">
    <w:p w:rsidR="007F20C2" w:rsidRDefault="007F20C2" w:rsidP="00B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7D" w:rsidRDefault="00BD197D" w:rsidP="00B20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97D" w:rsidRDefault="00BD197D" w:rsidP="00B209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7D" w:rsidRDefault="00BD19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1B1B">
      <w:rPr>
        <w:noProof/>
      </w:rPr>
      <w:t>19</w:t>
    </w:r>
    <w:r>
      <w:rPr>
        <w:noProof/>
      </w:rPr>
      <w:fldChar w:fldCharType="end"/>
    </w:r>
  </w:p>
  <w:p w:rsidR="00BD197D" w:rsidRDefault="00BD197D" w:rsidP="00B209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C2" w:rsidRDefault="007F20C2" w:rsidP="00BD197D">
      <w:pPr>
        <w:spacing w:after="0" w:line="240" w:lineRule="auto"/>
      </w:pPr>
      <w:r>
        <w:separator/>
      </w:r>
    </w:p>
  </w:footnote>
  <w:footnote w:type="continuationSeparator" w:id="0">
    <w:p w:rsidR="007F20C2" w:rsidRDefault="007F20C2" w:rsidP="00BD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D"/>
    <w:rsid w:val="000D7FC5"/>
    <w:rsid w:val="0016733B"/>
    <w:rsid w:val="0024671C"/>
    <w:rsid w:val="005578B0"/>
    <w:rsid w:val="00781B1B"/>
    <w:rsid w:val="007F20C2"/>
    <w:rsid w:val="00B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692"/>
  <w15:chartTrackingRefBased/>
  <w15:docId w15:val="{426C2AC1-63BF-4F07-9AD4-6E49364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D197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197D"/>
    <w:rPr>
      <w:rFonts w:cs="Times New Roman"/>
    </w:rPr>
  </w:style>
  <w:style w:type="paragraph" w:styleId="a6">
    <w:name w:val="footnote text"/>
    <w:basedOn w:val="a"/>
    <w:link w:val="a7"/>
    <w:uiPriority w:val="99"/>
    <w:rsid w:val="00BD197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D19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D197D"/>
    <w:rPr>
      <w:rFonts w:cs="Times New Roman"/>
      <w:vertAlign w:val="superscript"/>
    </w:rPr>
  </w:style>
  <w:style w:type="character" w:customStyle="1" w:styleId="14">
    <w:name w:val="Основной текст (14)_"/>
    <w:basedOn w:val="a0"/>
    <w:link w:val="140"/>
    <w:rsid w:val="005578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578B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578B0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paragraph" w:customStyle="1" w:styleId="150">
    <w:name w:val="Основной текст (15)"/>
    <w:basedOn w:val="a"/>
    <w:link w:val="15"/>
    <w:rsid w:val="005578B0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246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doc.ru" TargetMode="External"/><Relationship Id="rId13" Type="http://schemas.openxmlformats.org/officeDocument/2006/relationships/hyperlink" Target="https://biblioclub.ru/index.php?page=book&amp;id=5748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s://biblioclub.ru/index.php?page=book&amp;id=573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biblioclub.ru/index.php?page=book&amp;id=46365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5997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blioclub.ru/index.php?page=book&amp;id=599889" TargetMode="External"/><Relationship Id="rId14" Type="http://schemas.openxmlformats.org/officeDocument/2006/relationships/hyperlink" Target="https://biblioclub.ru/index.php?page=book&amp;id=463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2021-03-19T12:13:00Z</dcterms:created>
  <dcterms:modified xsi:type="dcterms:W3CDTF">2021-03-23T13:36:00Z</dcterms:modified>
</cp:coreProperties>
</file>